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D3481" w:rsidR="00091A48" w:rsidP="007D12A9" w14:paraId="1DA1F29E" w14:textId="77777777">
      <w:pPr>
        <w:bidi w:val="false"/>
        <w:rPr>
          <w:b/>
          <w:color w:val="595959" w:themeColor="text1" w:themeTint="A6"/>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7D3481">
        <w:rPr>
          <w:noProof/>
          <w:color w:val="595959" w:themeColor="text1" w:themeTint="A6"/>
          <w:lang w:val="French"/>
        </w:rPr>
        <w:drawing>
          <wp:anchor distT="0" distB="0" distL="114300" distR="114300" simplePos="0" relativeHeight="251660288" behindDoc="0" locked="0" layoutInCell="1" allowOverlap="1">
            <wp:simplePos x="0" y="0"/>
            <wp:positionH relativeFrom="column">
              <wp:posOffset>3978275</wp:posOffset>
            </wp:positionH>
            <wp:positionV relativeFrom="paragraph">
              <wp:posOffset>-8657</wp:posOffset>
            </wp:positionV>
            <wp:extent cx="2514253" cy="348918"/>
            <wp:effectExtent l="0" t="0" r="635" b="0"/>
            <wp:wrapNone/>
            <wp:docPr id="3" name="Picture 2" descr="Une image contenant un dessin&#10;&#10;Description générée automatiquemen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253" cy="348918"/>
                    </a:xfrm>
                    <a:prstGeom prst="rect">
                      <a:avLst/>
                    </a:prstGeom>
                  </pic:spPr>
                </pic:pic>
              </a:graphicData>
            </a:graphic>
            <wp14:sizeRelH relativeFrom="page">
              <wp14:pctWidth>0</wp14:pctWidth>
            </wp14:sizeRelH>
            <wp14:sizeRelV relativeFrom="page">
              <wp14:pctHeight>0</wp14:pctHeight>
            </wp14:sizeRelV>
          </wp:anchor>
        </w:drawing>
      </w:r>
      <w:r w:rsidRPr="007D3481">
        <w:rPr>
          <w:b/>
          <w:color w:val="595959" w:themeColor="text1" w:themeTint="A6"/>
          <w:sz w:val="36"/>
          <w:lang w:val="French"/>
        </w:rPr>
        <w:t xml:space="preserve">EXEMPLE D'E-MAIL DE BASE </w:t>
      </w:r>
    </w:p>
    <w:p w:rsidRPr="007D3481" w:rsidR="00091A48" w:rsidP="007D12A9" w14:paraId="68E5591C" w14:textId="77777777">
      <w:pPr>
        <w:bidi w:val="false"/>
        <w:rPr>
          <w:b/>
          <w:color w:val="595959" w:themeColor="text1" w:themeTint="A6"/>
          <w:sz w:val="36"/>
        </w:rPr>
      </w:pPr>
      <w:r w:rsidRPr="007D3481">
        <w:rPr>
          <w:b/>
          <w:color w:val="595959" w:themeColor="text1" w:themeTint="A6"/>
          <w:sz w:val="36"/>
          <w:lang w:val="French"/>
        </w:rPr>
        <w:t xml:space="preserve">pour ASYNCHRONOUS </w:t>
      </w:r>
    </w:p>
    <w:p w:rsidR="00091A48" w:rsidP="007D12A9" w14:paraId="41986C7A" w14:textId="77777777">
      <w:pPr>
        <w:bidi w:val="false"/>
        <w:rPr>
          <w:b/>
          <w:color w:val="808080" w:themeColor="background1" w:themeShade="80"/>
          <w:sz w:val="36"/>
        </w:rPr>
      </w:pPr>
      <w:r w:rsidRPr="007D3481">
        <w:rPr>
          <w:b/>
          <w:color w:val="595959" w:themeColor="text1" w:themeTint="A6"/>
          <w:sz w:val="36"/>
          <w:lang w:val="French"/>
        </w:rPr>
        <w:t>COMMUNICATION</w:t>
      </w:r>
    </w:p>
    <w:bookmarkEnd w:id="0"/>
    <w:bookmarkEnd w:id="1"/>
    <w:bookmarkEnd w:id="2"/>
    <w:bookmarkEnd w:id="3"/>
    <w:p w:rsidRPr="00682B27" w:rsidR="006B4529" w:rsidP="007D12A9" w14:paraId="0F864DFA" w14:textId="77777777">
      <w:pPr>
        <w:bidi w:val="false"/>
        <w:rPr>
          <w:szCs w:val="20"/>
        </w:rPr>
      </w:pPr>
    </w:p>
    <w:p w:rsidR="00E83B32" w:rsidP="006B4529" w14:paraId="2E6A3881" w14:textId="77777777">
      <w:pPr>
        <w:bidi w:val="false"/>
        <w:rPr>
          <w:szCs w:val="20"/>
        </w:rPr>
      </w:pPr>
      <w:r>
        <w:rPr>
          <w:noProof/>
          <w:szCs w:val="20"/>
          <w:lang w:val="French"/>
        </w:rPr>
        <mc:AlternateContent>
          <mc:Choice Requires="wps">
            <w:drawing>
              <wp:anchor distT="0" distB="0" distL="114300" distR="114300" simplePos="0" relativeHeight="251658240" behindDoc="1" locked="0" layoutInCell="1" allowOverlap="1">
                <wp:simplePos x="0" y="0"/>
                <wp:positionH relativeFrom="column">
                  <wp:posOffset>-12507</wp:posOffset>
                </wp:positionH>
                <wp:positionV relativeFrom="paragraph">
                  <wp:posOffset>135625</wp:posOffset>
                </wp:positionV>
                <wp:extent cx="6502722" cy="4176210"/>
                <wp:effectExtent l="25400" t="25400" r="88900" b="914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02722" cy="4176210"/>
                        </a:xfrm>
                        <a:prstGeom prst="rect">
                          <a:avLst/>
                        </a:prstGeom>
                        <a:gradFill rotWithShape="1">
                          <a:gsLst>
                            <a:gs pos="0">
                              <a:srgbClr val="EAEEF3"/>
                            </a:gs>
                            <a:gs pos="100000">
                              <a:srgbClr val="FAFAFA"/>
                            </a:gs>
                          </a:gsLst>
                          <a:lin ang="6600000" scaled="0"/>
                        </a:gra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style="width:512.05pt;height:328.85pt;margin-top:10.7pt;margin-left:-1pt;mso-height-percent:0;mso-height-relative:margin;mso-width-percent:0;mso-width-relative:margin;mso-wrap-distance-bottom:0;mso-wrap-distance-left:9pt;mso-wrap-distance-right:9pt;mso-wrap-distance-top:0;mso-wrap-style:square;position:absolute;visibility:visible;v-text-anchor:middle;z-index:-251657216" o:spid="_x0000_s1025" fillcolor="#eaeef3" stroked="f" strokeweight="2pt">
                <v:fill type="gradient" color2="#fafafa" angle="340" focus="100%">
                  <o:fill v:ext="view" type="gradientUnscaled"/>
                </v:fill>
                <v:shadow on="t" color="black" opacity="26214f" offset="2.12pt,2.12pt" origin="-0.5,-0.5"/>
              </v:rect>
            </w:pict>
          </mc:Fallback>
        </mc:AlternateContent>
      </w:r>
    </w:p>
    <w:p w:rsidR="00E83B32" w:rsidP="00E83B32" w14:paraId="3C0667AF" w14:textId="77777777">
      <w:pPr>
        <w:bidi w:val="false"/>
        <w:ind w:left="360"/>
        <w:rPr>
          <w:szCs w:val="20"/>
        </w:rPr>
      </w:pPr>
    </w:p>
    <w:p w:rsidRPr="00E83B32" w:rsidR="00E83B32" w:rsidP="007D3481" w14:paraId="5CC46E9A" w14:textId="77777777">
      <w:pPr>
        <w:bidi w:val="false"/>
        <w:spacing w:line="360" w:lineRule="auto"/>
        <w:ind w:left="360"/>
        <w:rPr>
          <w:sz w:val="26"/>
          <w:szCs w:val="26"/>
        </w:rPr>
      </w:pPr>
      <w:r w:rsidRPr="007D3481">
        <w:rPr>
          <w:color w:val="595959" w:themeColor="text1" w:themeTint="A6"/>
          <w:sz w:val="22"/>
          <w:szCs w:val="22"/>
          <w:lang w:val="French"/>
        </w:rPr>
        <w:t xml:space="preserve">À :  </w:t>
      </w:r>
      <w:r>
        <w:rPr>
          <w:sz w:val="26"/>
          <w:szCs w:val="26"/>
          <w:lang w:val="French"/>
        </w:rPr>
        <w:t>John Smith</w:t>
      </w:r>
    </w:p>
    <w:p w:rsidRPr="00E83B32" w:rsidR="007D3481" w:rsidP="007D3481" w14:paraId="76D3F577" w14:textId="77777777">
      <w:pPr>
        <w:bidi w:val="false"/>
        <w:spacing w:line="360" w:lineRule="auto"/>
        <w:ind w:left="360"/>
        <w:rPr>
          <w:sz w:val="26"/>
          <w:szCs w:val="26"/>
        </w:rPr>
      </w:pPr>
      <w:r w:rsidRPr="007D3481">
        <w:rPr>
          <w:color w:val="595959" w:themeColor="text1" w:themeTint="A6"/>
          <w:sz w:val="22"/>
          <w:szCs w:val="22"/>
          <w:lang w:val="French"/>
        </w:rPr>
        <w:t xml:space="preserve">DE :  </w:t>
      </w:r>
      <w:r>
        <w:rPr>
          <w:sz w:val="26"/>
          <w:szCs w:val="26"/>
          <w:lang w:val="French"/>
        </w:rPr>
        <w:t>Karen Johnson</w:t>
      </w:r>
    </w:p>
    <w:p w:rsidRPr="00E83B32" w:rsidR="007D3481" w:rsidP="007D3481" w14:paraId="3C7CC92C" w14:textId="77777777">
      <w:pPr>
        <w:bidi w:val="false"/>
        <w:spacing w:line="360" w:lineRule="auto"/>
        <w:ind w:left="360"/>
        <w:rPr>
          <w:sz w:val="26"/>
          <w:szCs w:val="26"/>
        </w:rPr>
      </w:pPr>
      <w:r w:rsidRPr="007D3481">
        <w:rPr>
          <w:color w:val="595959" w:themeColor="text1" w:themeTint="A6"/>
          <w:sz w:val="22"/>
          <w:szCs w:val="22"/>
          <w:lang w:val="French"/>
        </w:rPr>
        <w:t xml:space="preserve">LIGNE D'OBJET :  </w:t>
      </w:r>
      <w:r w:rsidRPr="00D77D45" w:rsidR="00D77D45">
        <w:rPr>
          <w:sz w:val="26"/>
          <w:szCs w:val="26"/>
          <w:lang w:val="French"/>
        </w:rPr>
        <w:t>Prochaines étapes de la campagne marketing du 2e trimestre</w:t>
      </w:r>
    </w:p>
    <w:p w:rsidR="00DB233F" w:rsidP="00DB233F" w14:paraId="1A3E690A" w14:textId="77777777">
      <w:pPr>
        <w:bidi w:val="false"/>
        <w:rPr>
          <w:sz w:val="26"/>
          <w:szCs w:val="26"/>
        </w:rPr>
      </w:pPr>
    </w:p>
    <w:p w:rsidR="00DB233F" w:rsidP="00DB233F" w14:paraId="6750661E" w14:textId="77777777">
      <w:pPr>
        <w:bidi w:val="false"/>
        <w:spacing w:line="276" w:lineRule="auto"/>
        <w:ind w:left="360"/>
        <w:rPr>
          <w:sz w:val="26"/>
          <w:szCs w:val="26"/>
        </w:rPr>
      </w:pPr>
      <w:r w:rsidRPr="00DB233F">
        <w:rPr>
          <w:sz w:val="26"/>
          <w:szCs w:val="26"/>
          <w:lang w:val="French"/>
        </w:rPr>
        <w:t xml:space="preserve">Bonjour John,  </w:t>
      </w:r>
    </w:p>
    <w:p w:rsidRPr="00DB233F" w:rsidR="00DB233F" w:rsidP="00DB233F" w14:paraId="126A83AA" w14:textId="77777777">
      <w:pPr>
        <w:bidi w:val="false"/>
        <w:spacing w:line="276" w:lineRule="auto"/>
        <w:ind w:left="360"/>
        <w:rPr>
          <w:sz w:val="26"/>
          <w:szCs w:val="26"/>
        </w:rPr>
      </w:pPr>
    </w:p>
    <w:p w:rsidR="00DB233F" w:rsidP="00DB233F" w14:paraId="1B49C06A" w14:textId="77777777">
      <w:pPr>
        <w:bidi w:val="false"/>
        <w:spacing w:line="276" w:lineRule="auto"/>
        <w:ind w:left="360"/>
        <w:rPr>
          <w:sz w:val="26"/>
          <w:szCs w:val="26"/>
        </w:rPr>
      </w:pPr>
      <w:r w:rsidRPr="00DB233F">
        <w:rPr>
          <w:sz w:val="26"/>
          <w:szCs w:val="26"/>
          <w:lang w:val="French"/>
        </w:rPr>
        <w:t xml:space="preserve">Je voulais toucher la base concernant les prochaines étapes de la campagne marketing Q2. J'aurai besoin de votre approbation sur les épreuves publicitaires finales et d'un examen de la vidéo de démonstration marketing par EOD ce vendredi, 1/12. Faites-moi savoir si vous avez des questions.</w:t>
      </w:r>
    </w:p>
    <w:p w:rsidRPr="00DB233F" w:rsidR="00DB233F" w:rsidP="00DB233F" w14:paraId="77676A10" w14:textId="77777777">
      <w:pPr>
        <w:bidi w:val="false"/>
        <w:spacing w:line="276" w:lineRule="auto"/>
        <w:ind w:left="360"/>
        <w:rPr>
          <w:sz w:val="26"/>
          <w:szCs w:val="26"/>
        </w:rPr>
      </w:pPr>
      <w:r>
        <w:rPr>
          <w:noProof/>
          <w:szCs w:val="20"/>
          <w:lang w:val="French"/>
        </w:rPr>
        <w:drawing>
          <wp:anchor distT="0" distB="0" distL="114300" distR="114300" simplePos="0" relativeHeight="251661312" behindDoc="0" locked="0" layoutInCell="1" allowOverlap="1">
            <wp:simplePos x="0" y="0"/>
            <wp:positionH relativeFrom="column">
              <wp:posOffset>2056130</wp:posOffset>
            </wp:positionH>
            <wp:positionV relativeFrom="paragraph">
              <wp:posOffset>42320</wp:posOffset>
            </wp:positionV>
            <wp:extent cx="4212476" cy="5092861"/>
            <wp:effectExtent l="0" t="0" r="4445" b="0"/>
            <wp:wrapNone/>
            <wp:docPr id="2" name="Picture 2" descr="Forme, motif d'arrière-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12476" cy="5092861"/>
                    </a:xfrm>
                    <a:prstGeom prst="rect">
                      <a:avLst/>
                    </a:prstGeom>
                  </pic:spPr>
                </pic:pic>
              </a:graphicData>
            </a:graphic>
            <wp14:sizeRelH relativeFrom="page">
              <wp14:pctWidth>0</wp14:pctWidth>
            </wp14:sizeRelH>
            <wp14:sizeRelV relativeFrom="page">
              <wp14:pctHeight>0</wp14:pctHeight>
            </wp14:sizeRelV>
          </wp:anchor>
        </w:drawing>
      </w:r>
    </w:p>
    <w:p w:rsidR="00DB233F" w:rsidP="00DB233F" w14:paraId="555CD38F" w14:textId="77777777">
      <w:pPr>
        <w:bidi w:val="false"/>
        <w:spacing w:line="276" w:lineRule="auto"/>
        <w:ind w:left="360"/>
        <w:rPr>
          <w:sz w:val="26"/>
          <w:szCs w:val="26"/>
        </w:rPr>
      </w:pPr>
      <w:r w:rsidRPr="00DB233F">
        <w:rPr>
          <w:sz w:val="26"/>
          <w:szCs w:val="26"/>
          <w:lang w:val="French"/>
        </w:rPr>
        <w:t xml:space="preserve">Merci!  </w:t>
      </w:r>
    </w:p>
    <w:p w:rsidR="00DB233F" w:rsidP="00DB233F" w14:paraId="652CF694" w14:textId="77777777">
      <w:pPr>
        <w:bidi w:val="false"/>
        <w:spacing w:line="276" w:lineRule="auto"/>
        <w:ind w:left="360"/>
        <w:rPr>
          <w:sz w:val="26"/>
          <w:szCs w:val="26"/>
        </w:rPr>
      </w:pPr>
      <w:r w:rsidRPr="00DB233F">
        <w:rPr>
          <w:sz w:val="26"/>
          <w:szCs w:val="26"/>
          <w:lang w:val="French"/>
        </w:rPr>
        <w:t>Karen</w:t>
      </w:r>
    </w:p>
    <w:p w:rsidR="004054D0" w:rsidP="00DB233F" w14:paraId="08FC7F9C" w14:textId="77777777">
      <w:pPr>
        <w:bidi w:val="false"/>
        <w:spacing w:line="276" w:lineRule="auto"/>
        <w:ind w:left="360"/>
        <w:rPr>
          <w:sz w:val="26"/>
          <w:szCs w:val="26"/>
        </w:rPr>
      </w:pPr>
      <w:hyperlink w:history="1" r:id="rId11">
        <w:r w:rsidRPr="00173E2D">
          <w:rPr>
            <w:rStyle w:val="Hyperlink"/>
            <w:sz w:val="26"/>
            <w:szCs w:val="26"/>
            <w:lang w:val="French"/>
          </w:rPr>
          <w:t>k.johnson@email.com</w:t>
        </w:r>
      </w:hyperlink>
    </w:p>
    <w:p w:rsidRPr="00E83B32" w:rsidR="004054D0" w:rsidP="00DB233F" w14:paraId="59B8301A" w14:textId="77777777">
      <w:pPr>
        <w:bidi w:val="false"/>
        <w:spacing w:line="276" w:lineRule="auto"/>
        <w:ind w:left="360"/>
        <w:rPr>
          <w:sz w:val="26"/>
          <w:szCs w:val="26"/>
        </w:rPr>
      </w:pPr>
      <w:r>
        <w:rPr>
          <w:sz w:val="26"/>
          <w:szCs w:val="26"/>
          <w:lang w:val="French"/>
        </w:rPr>
        <w:t>877-987-6543 poste 210</w:t>
      </w:r>
    </w:p>
    <w:p w:rsidRPr="00E83B32" w:rsidR="00E83B32" w:rsidP="00E83B32" w14:paraId="0A1A4AA3" w14:textId="77777777">
      <w:pPr>
        <w:bidi w:val="false"/>
        <w:ind w:left="360"/>
        <w:rPr>
          <w:sz w:val="30"/>
          <w:szCs w:val="30"/>
        </w:rPr>
      </w:pPr>
    </w:p>
    <w:p w:rsidR="000323E9" w:rsidP="006B4529" w14:paraId="2DAE05FD" w14:textId="77777777">
      <w:pPr>
        <w:bidi w:val="false"/>
        <w:rPr>
          <w:szCs w:val="20"/>
        </w:rPr>
        <w:sectPr w:rsidSect="00E83B32">
          <w:footerReference w:type="even" r:id="rId12"/>
          <w:footerReference w:type="default" r:id="rId13"/>
          <w:pgSz w:w="12240" w:h="15840"/>
          <w:pgMar w:top="864" w:right="864" w:bottom="864" w:left="1044" w:header="720" w:footer="518" w:gutter="0"/>
          <w:cols w:space="720"/>
          <w:titlePg/>
          <w:docGrid w:linePitch="360"/>
        </w:sectPr>
      </w:pPr>
    </w:p>
    <w:p w:rsidRPr="00656A22" w:rsidR="00656A22" w:rsidP="00656A22" w14:paraId="08288C49" w14:textId="77777777">
      <w:pPr>
        <w:bidi w:val="false"/>
        <w:rPr>
          <w:rFonts w:ascii="Times New Roman" w:hAnsi="Times New Roman"/>
          <w:sz w:val="24"/>
        </w:rPr>
      </w:pPr>
    </w:p>
    <w:bookmarkEnd w:id="4"/>
    <w:bookmarkEnd w:id="5"/>
    <w:bookmarkEnd w:id="6"/>
    <w:bookmarkEnd w:id="7"/>
    <w:bookmarkEnd w:id="8"/>
    <w:p w:rsidRPr="003D706E" w:rsidR="00C81141" w:rsidP="001032AD" w14:paraId="169A8A0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643CBD8A"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41AE59FB" w14:textId="77777777">
            <w:pPr>
              <w:bidi w:val="false"/>
              <w:jc w:val="center"/>
              <w:rPr>
                <w:rFonts w:cs="Arial"/>
                <w:b/>
                <w:color w:val="000000" w:themeColor="text1"/>
                <w:sz w:val="20"/>
                <w:szCs w:val="20"/>
              </w:rPr>
            </w:pPr>
          </w:p>
          <w:p w:rsidRPr="003D706E" w:rsidR="00FF51C2" w:rsidP="001032AD" w14:paraId="58BEBC70"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14:paraId="284FEEC1" w14:textId="77777777">
            <w:pPr>
              <w:bidi w:val="false"/>
              <w:spacing w:line="276" w:lineRule="auto"/>
              <w:rPr>
                <w:rFonts w:cs="Arial"/>
                <w:color w:val="000000" w:themeColor="text1"/>
                <w:sz w:val="21"/>
                <w:szCs w:val="18"/>
              </w:rPr>
            </w:pPr>
          </w:p>
          <w:p w:rsidRPr="003D706E" w:rsidR="00FF51C2" w:rsidP="001032AD" w14:paraId="1D872254"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14:paraId="09404CD9" w14:textId="77777777">
      <w:pPr>
        <w:rPr>
          <w:b/>
          <w:color w:val="000000" w:themeColor="text1"/>
          <w:sz w:val="32"/>
          <w:szCs w:val="44"/>
        </w:rPr>
      </w:pPr>
    </w:p>
    <w:p w:rsidR="00473A9E" w:rsidP="001032AD" w14:paraId="02D0E206" w14:textId="77777777">
      <w:pPr>
        <w:rPr>
          <w:b/>
          <w:color w:val="000000" w:themeColor="text1"/>
          <w:sz w:val="32"/>
          <w:szCs w:val="44"/>
        </w:rPr>
      </w:pPr>
    </w:p>
    <w:p w:rsidRPr="003D706E" w:rsidR="00473A9E" w:rsidP="001032AD" w14:paraId="227BB4B5"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17C1A861"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036FF2" w:rsidP="00F36FE0" w14:paraId="7B6546E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1959A7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French"/>
          </w:rPr>
          <w:fldChar w:fldCharType="begin"/>
        </w:r>
        <w:r w:rsidRPr="001D1C87">
          <w:rPr>
            <w:rStyle w:val="PageNumber"/>
            <w:color w:val="7F7F7F" w:themeColor="text1" w:themeTint="80"/>
            <w:sz w:val="18"/>
            <w:szCs w:val="22"/>
            <w:lang w:val="French"/>
          </w:rPr>
          <w:instrText xml:space="preserve"> PAGE </w:instrText>
        </w:r>
        <w:r w:rsidRPr="001D1C87">
          <w:rPr>
            <w:rStyle w:val="PageNumber"/>
            <w:color w:val="7F7F7F" w:themeColor="text1" w:themeTint="80"/>
            <w:sz w:val="18"/>
            <w:szCs w:val="22"/>
            <w:lang w:val="French"/>
          </w:rPr>
          <w:fldChar w:fldCharType="separate"/>
        </w:r>
        <w:r w:rsidRPr="001D1C87">
          <w:rPr>
            <w:rStyle w:val="PageNumber"/>
            <w:noProof/>
            <w:color w:val="7F7F7F" w:themeColor="text1" w:themeTint="80"/>
            <w:sz w:val="18"/>
            <w:szCs w:val="22"/>
            <w:lang w:val="French"/>
          </w:rPr>
          <w:t>3</w:t>
        </w:r>
        <w:r w:rsidRPr="001D1C87">
          <w:rPr>
            <w:rStyle w:val="PageNumber"/>
            <w:color w:val="7F7F7F" w:themeColor="text1" w:themeTint="80"/>
            <w:sz w:val="18"/>
            <w:szCs w:val="22"/>
            <w:lang w:val="French"/>
          </w:rPr>
          <w:fldChar w:fldCharType="end"/>
        </w:r>
      </w:p>
    </w:sdtContent>
  </w:sdt>
  <w:p w:rsidR="00036FF2" w:rsidP="00F36FE0" w14:paraId="735380F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D2"/>
    <w:rsid w:val="000013C8"/>
    <w:rsid w:val="00016F6D"/>
    <w:rsid w:val="00031AF7"/>
    <w:rsid w:val="000323E9"/>
    <w:rsid w:val="00036FF2"/>
    <w:rsid w:val="000413A5"/>
    <w:rsid w:val="00070153"/>
    <w:rsid w:val="000805F5"/>
    <w:rsid w:val="00091A48"/>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3E2D"/>
    <w:rsid w:val="001756CC"/>
    <w:rsid w:val="001962A6"/>
    <w:rsid w:val="001968EE"/>
    <w:rsid w:val="001D1C87"/>
    <w:rsid w:val="001E1863"/>
    <w:rsid w:val="001F66A6"/>
    <w:rsid w:val="001F79C3"/>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054D0"/>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1AC5"/>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43AD2"/>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4B93"/>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4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hyperlink" Target="mailto:k.johnson@emai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fr.smartsheet.com/try-it?trp=17286&amp;utm_language=FR&amp;utm_source=integrated+content&amp;utm_campaign=/asynchronous-communication-tools&amp;utm_medium=ic+basic+email+example+for+asynchronous+communication+17286+word+fr&amp;lpa=ic+basic+email+example+for+asynchronous+communication+17286+word+fr&amp;lx=aYf7K2kMaKALvWovhVtmD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IC-Basic-Email-Example-for-Asynchronous-Communication_WORD - SR edits.dotx</Template>
  <TotalTime>1</TotalTime>
  <Pages>2</Pages>
  <Words>149</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2021-02-22T18:38:00Z</cp:lastPrinted>
  <dcterms:created xsi:type="dcterms:W3CDTF">2021-03-02T22:02:00Z</dcterms:created>
  <dcterms:modified xsi:type="dcterms:W3CDTF">2021-03-02T22:03:00Z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